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24C71" w14:textId="5ACBF7E8" w:rsidR="00B27381" w:rsidRPr="00BA0FB7" w:rsidRDefault="00BA0FB7" w:rsidP="00141AED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BA0FB7">
        <w:rPr>
          <w:rFonts w:cs="B Nazanin" w:hint="cs"/>
          <w:b/>
          <w:bCs/>
          <w:sz w:val="32"/>
          <w:szCs w:val="32"/>
          <w:rtl/>
          <w:lang w:bidi="fa-IR"/>
        </w:rPr>
        <w:t>پژوهش های بین المللی 1401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8"/>
        <w:gridCol w:w="2558"/>
        <w:gridCol w:w="1867"/>
        <w:gridCol w:w="4967"/>
        <w:gridCol w:w="1330"/>
      </w:tblGrid>
      <w:tr w:rsidR="00141AED" w:rsidRPr="00BA0FB7" w14:paraId="127CCA25" w14:textId="77777777" w:rsidTr="00BA0FB7">
        <w:trPr>
          <w:trHeight w:val="768"/>
        </w:trPr>
        <w:tc>
          <w:tcPr>
            <w:tcW w:w="2228" w:type="dxa"/>
            <w:shd w:val="clear" w:color="auto" w:fill="B4C6E7" w:themeFill="accent1" w:themeFillTint="66"/>
          </w:tcPr>
          <w:p w14:paraId="059FDABB" w14:textId="24D4E153" w:rsidR="00141AED" w:rsidRPr="00BA0FB7" w:rsidRDefault="00141AED" w:rsidP="00141AED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lang w:bidi="fa-IR"/>
              </w:rPr>
            </w:pPr>
            <w:r w:rsidRPr="00BA0FB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  <w:tc>
          <w:tcPr>
            <w:tcW w:w="2558" w:type="dxa"/>
            <w:shd w:val="clear" w:color="auto" w:fill="B4C6E7" w:themeFill="accent1" w:themeFillTint="66"/>
          </w:tcPr>
          <w:p w14:paraId="6096E26B" w14:textId="4F7958CB" w:rsidR="00141AED" w:rsidRPr="00BA0FB7" w:rsidRDefault="00141AED" w:rsidP="00141AED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lang w:bidi="fa-IR"/>
              </w:rPr>
            </w:pPr>
            <w:r w:rsidRPr="00BA0FB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همکار </w:t>
            </w:r>
            <w:r w:rsidRPr="00BA0FB7">
              <w:rPr>
                <w:rFonts w:cs="B Nazanin"/>
                <w:b/>
                <w:bCs/>
                <w:sz w:val="24"/>
                <w:szCs w:val="24"/>
                <w:lang w:bidi="fa-IR"/>
              </w:rPr>
              <w:t>(counterpart)</w:t>
            </w:r>
            <w:r w:rsidRPr="00BA0FB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بین المللی</w:t>
            </w:r>
          </w:p>
        </w:tc>
        <w:tc>
          <w:tcPr>
            <w:tcW w:w="1867" w:type="dxa"/>
            <w:shd w:val="clear" w:color="auto" w:fill="B4C6E7" w:themeFill="accent1" w:themeFillTint="66"/>
          </w:tcPr>
          <w:p w14:paraId="1778FC57" w14:textId="23A327B0" w:rsidR="00141AED" w:rsidRPr="00BA0FB7" w:rsidRDefault="00141AED" w:rsidP="00141AED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lang w:bidi="fa-IR"/>
              </w:rPr>
            </w:pPr>
            <w:r w:rsidRPr="00BA0FB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مجری طرح</w:t>
            </w:r>
          </w:p>
        </w:tc>
        <w:tc>
          <w:tcPr>
            <w:tcW w:w="4967" w:type="dxa"/>
            <w:shd w:val="clear" w:color="auto" w:fill="B4C6E7" w:themeFill="accent1" w:themeFillTint="66"/>
          </w:tcPr>
          <w:p w14:paraId="17754470" w14:textId="18202916" w:rsidR="00141AED" w:rsidRPr="00BA0FB7" w:rsidRDefault="00141AED" w:rsidP="00141AED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lang w:bidi="fa-IR"/>
              </w:rPr>
            </w:pPr>
            <w:r w:rsidRPr="00BA0FB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پژوهش</w:t>
            </w:r>
          </w:p>
        </w:tc>
        <w:tc>
          <w:tcPr>
            <w:tcW w:w="1330" w:type="dxa"/>
            <w:shd w:val="clear" w:color="auto" w:fill="B4C6E7" w:themeFill="accent1" w:themeFillTint="66"/>
          </w:tcPr>
          <w:p w14:paraId="08CF4453" w14:textId="525B6AE1" w:rsidR="00141AED" w:rsidRPr="00BA0FB7" w:rsidRDefault="00141AED" w:rsidP="00141AED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lang w:bidi="fa-IR"/>
              </w:rPr>
            </w:pPr>
            <w:r w:rsidRPr="00BA0FB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141AED" w:rsidRPr="00BA0FB7" w14:paraId="32FE0751" w14:textId="77777777" w:rsidTr="00BA0FB7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5863A470" w14:textId="038EB999" w:rsidR="00141AED" w:rsidRPr="00BA0FB7" w:rsidRDefault="00141AED" w:rsidP="007929D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از دانشگاه کپنهاگن دانمارک</w:t>
            </w:r>
          </w:p>
        </w:tc>
        <w:tc>
          <w:tcPr>
            <w:tcW w:w="2558" w:type="dxa"/>
            <w:shd w:val="clear" w:color="auto" w:fill="D9E2F3" w:themeFill="accent1" w:themeFillTint="33"/>
          </w:tcPr>
          <w:p w14:paraId="01A842F8" w14:textId="2DDFE154" w:rsidR="00141AED" w:rsidRPr="00BA0FB7" w:rsidRDefault="00141AED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</w:p>
        </w:tc>
        <w:tc>
          <w:tcPr>
            <w:tcW w:w="1867" w:type="dxa"/>
            <w:shd w:val="clear" w:color="auto" w:fill="D9E2F3" w:themeFill="accent1" w:themeFillTint="33"/>
          </w:tcPr>
          <w:p w14:paraId="2F1DD540" w14:textId="5A7CF11E" w:rsidR="00141AED" w:rsidRPr="00BA0FB7" w:rsidRDefault="00141AED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شعبانی</w:t>
            </w:r>
          </w:p>
        </w:tc>
        <w:tc>
          <w:tcPr>
            <w:tcW w:w="4967" w:type="dxa"/>
            <w:shd w:val="clear" w:color="auto" w:fill="D9E2F3" w:themeFill="accent1" w:themeFillTint="33"/>
          </w:tcPr>
          <w:p w14:paraId="268AB1B9" w14:textId="5A5946C5" w:rsidR="00141AED" w:rsidRPr="00BA0FB7" w:rsidRDefault="00141AED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lang w:bidi="fa-IR"/>
              </w:rPr>
              <w:t>Addiction and the cerebellum with a focus on actions of opioid receptors</w:t>
            </w:r>
          </w:p>
        </w:tc>
        <w:tc>
          <w:tcPr>
            <w:tcW w:w="1330" w:type="dxa"/>
            <w:shd w:val="clear" w:color="auto" w:fill="D9E2F3" w:themeFill="accent1" w:themeFillTint="33"/>
          </w:tcPr>
          <w:p w14:paraId="31D0D166" w14:textId="2B371A56" w:rsidR="00141AED" w:rsidRPr="00BA0FB7" w:rsidRDefault="00BA0FB7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41AED" w:rsidRPr="00BA0FB7" w14:paraId="0666BBE6" w14:textId="77777777" w:rsidTr="00BA0FB7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566B74AC" w14:textId="53ED79EA" w:rsidR="00141AED" w:rsidRPr="00BA0FB7" w:rsidRDefault="00141AED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از دانشگاه کپنهاگن دانمارک</w:t>
            </w:r>
          </w:p>
        </w:tc>
        <w:tc>
          <w:tcPr>
            <w:tcW w:w="2558" w:type="dxa"/>
            <w:shd w:val="clear" w:color="auto" w:fill="D9E2F3" w:themeFill="accent1" w:themeFillTint="33"/>
          </w:tcPr>
          <w:p w14:paraId="7367BC31" w14:textId="2D9B60E8" w:rsidR="00141AED" w:rsidRPr="00BA0FB7" w:rsidRDefault="00141AED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</w:p>
        </w:tc>
        <w:tc>
          <w:tcPr>
            <w:tcW w:w="1867" w:type="dxa"/>
            <w:shd w:val="clear" w:color="auto" w:fill="D9E2F3" w:themeFill="accent1" w:themeFillTint="33"/>
          </w:tcPr>
          <w:p w14:paraId="6DAB93E4" w14:textId="710B2F63" w:rsidR="00141AED" w:rsidRPr="00BA0FB7" w:rsidRDefault="00141AED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دکتر محمد شعبان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4967" w:type="dxa"/>
            <w:shd w:val="clear" w:color="auto" w:fill="D9E2F3" w:themeFill="accent1" w:themeFillTint="33"/>
          </w:tcPr>
          <w:p w14:paraId="6A5587D7" w14:textId="18B33EBB" w:rsidR="00141AED" w:rsidRPr="00BA0FB7" w:rsidRDefault="00141AED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lang w:bidi="fa-IR"/>
              </w:rPr>
              <w:t>Therapeutic Potential of Agmatine in Essential Tremor Through Regulation of Lingo-1 and Inflammatory Pathways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330" w:type="dxa"/>
            <w:shd w:val="clear" w:color="auto" w:fill="D9E2F3" w:themeFill="accent1" w:themeFillTint="33"/>
          </w:tcPr>
          <w:p w14:paraId="6E49203D" w14:textId="7BFA19CC" w:rsidR="00141AED" w:rsidRPr="00BA0FB7" w:rsidRDefault="00BA0FB7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141AED" w:rsidRPr="00BA0FB7" w14:paraId="0A127938" w14:textId="77777777" w:rsidTr="00BA0FB7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2F885563" w14:textId="7581A31E" w:rsidR="00141AED" w:rsidRPr="00BA0FB7" w:rsidRDefault="00141AED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از دانشگاه کپنهاگن دانمارک</w:t>
            </w:r>
          </w:p>
        </w:tc>
        <w:tc>
          <w:tcPr>
            <w:tcW w:w="2558" w:type="dxa"/>
            <w:shd w:val="clear" w:color="auto" w:fill="D9E2F3" w:themeFill="accent1" w:themeFillTint="33"/>
          </w:tcPr>
          <w:p w14:paraId="1C40827F" w14:textId="095BA1A6" w:rsidR="00141AED" w:rsidRPr="00BA0FB7" w:rsidRDefault="00141AED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</w:p>
        </w:tc>
        <w:tc>
          <w:tcPr>
            <w:tcW w:w="1867" w:type="dxa"/>
            <w:shd w:val="clear" w:color="auto" w:fill="D9E2F3" w:themeFill="accent1" w:themeFillTint="33"/>
          </w:tcPr>
          <w:p w14:paraId="71DAF935" w14:textId="1B551893" w:rsidR="00141AED" w:rsidRPr="00BA0FB7" w:rsidRDefault="00141AED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دکتر محمد شعبان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4967" w:type="dxa"/>
            <w:shd w:val="clear" w:color="auto" w:fill="D9E2F3" w:themeFill="accent1" w:themeFillTint="33"/>
          </w:tcPr>
          <w:p w14:paraId="7897537F" w14:textId="13D7EC67" w:rsidR="00141AED" w:rsidRPr="00BA0FB7" w:rsidRDefault="00141AED" w:rsidP="00BA0FB7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lang w:bidi="fa-IR"/>
              </w:rPr>
              <w:t>Resveratrol and 1,25-dihydroxyvitamin D decrease Lingo-1 levels, and improve behavior in harmaline-induced Essential tremor, suggesting potential therapeutic benefits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330" w:type="dxa"/>
            <w:shd w:val="clear" w:color="auto" w:fill="D9E2F3" w:themeFill="accent1" w:themeFillTint="33"/>
          </w:tcPr>
          <w:p w14:paraId="606B290B" w14:textId="44BCAF08" w:rsidR="00141AED" w:rsidRPr="00BA0FB7" w:rsidRDefault="00BA0FB7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141AED" w:rsidRPr="00BA0FB7" w14:paraId="070BA155" w14:textId="77777777" w:rsidTr="00BA0FB7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0D1A3BD8" w14:textId="0E3601A0" w:rsidR="00141AED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هد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رنجبر، دانشگاه کارگر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کانادا</w:t>
            </w:r>
          </w:p>
        </w:tc>
        <w:tc>
          <w:tcPr>
            <w:tcW w:w="2558" w:type="dxa"/>
            <w:shd w:val="clear" w:color="auto" w:fill="D9E2F3" w:themeFill="accent1" w:themeFillTint="33"/>
          </w:tcPr>
          <w:p w14:paraId="427685D1" w14:textId="492ACBAB" w:rsidR="00141AED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هدی رنجبر</w:t>
            </w:r>
          </w:p>
        </w:tc>
        <w:tc>
          <w:tcPr>
            <w:tcW w:w="1867" w:type="dxa"/>
            <w:shd w:val="clear" w:color="auto" w:fill="D9E2F3" w:themeFill="accent1" w:themeFillTint="33"/>
          </w:tcPr>
          <w:p w14:paraId="57F86D2E" w14:textId="00F5DB03" w:rsidR="00141AED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شعبانی</w:t>
            </w:r>
          </w:p>
        </w:tc>
        <w:tc>
          <w:tcPr>
            <w:tcW w:w="4967" w:type="dxa"/>
            <w:shd w:val="clear" w:color="auto" w:fill="D9E2F3" w:themeFill="accent1" w:themeFillTint="33"/>
          </w:tcPr>
          <w:p w14:paraId="708157C6" w14:textId="45158FB1" w:rsidR="00141AED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lang w:bidi="fa-IR"/>
              </w:rPr>
              <w:t>Abscisic acid ameliorates motor disabilities in 6-OHDA-induced mice model of Parkinson's disease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330" w:type="dxa"/>
            <w:shd w:val="clear" w:color="auto" w:fill="D9E2F3" w:themeFill="accent1" w:themeFillTint="33"/>
          </w:tcPr>
          <w:p w14:paraId="2D112D82" w14:textId="15938C91" w:rsidR="00141AED" w:rsidRPr="00BA0FB7" w:rsidRDefault="00BA0FB7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BA0FB7" w:rsidRPr="00BA0FB7" w14:paraId="5B852FD2" w14:textId="77777777" w:rsidTr="00BA0FB7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758D44CF" w14:textId="57581299" w:rsidR="00BA0FB7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از دانشگاه کپنهاگن دانمارک</w:t>
            </w:r>
          </w:p>
        </w:tc>
        <w:tc>
          <w:tcPr>
            <w:tcW w:w="2558" w:type="dxa"/>
            <w:shd w:val="clear" w:color="auto" w:fill="D9E2F3" w:themeFill="accent1" w:themeFillTint="33"/>
          </w:tcPr>
          <w:p w14:paraId="47959F67" w14:textId="03CC3FD0" w:rsidR="00BA0FB7" w:rsidRPr="00BA0FB7" w:rsidRDefault="00BA0FB7" w:rsidP="00BA0FB7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</w:p>
        </w:tc>
        <w:tc>
          <w:tcPr>
            <w:tcW w:w="1867" w:type="dxa"/>
            <w:shd w:val="clear" w:color="auto" w:fill="D9E2F3" w:themeFill="accent1" w:themeFillTint="33"/>
          </w:tcPr>
          <w:p w14:paraId="521102F7" w14:textId="1C43ABC0" w:rsidR="00BA0FB7" w:rsidRPr="00BA0FB7" w:rsidRDefault="00BA0FB7" w:rsidP="00BA0FB7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دکتر محمد شعبان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4967" w:type="dxa"/>
            <w:shd w:val="clear" w:color="auto" w:fill="D9E2F3" w:themeFill="accent1" w:themeFillTint="33"/>
          </w:tcPr>
          <w:p w14:paraId="71ABA1AF" w14:textId="7DBA3F43" w:rsidR="00BA0FB7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lang w:bidi="fa-IR"/>
              </w:rPr>
              <w:t>Cannabis during pregnancy: A way to transfer an impairment to later life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330" w:type="dxa"/>
            <w:shd w:val="clear" w:color="auto" w:fill="D9E2F3" w:themeFill="accent1" w:themeFillTint="33"/>
          </w:tcPr>
          <w:p w14:paraId="60669C40" w14:textId="5884552A" w:rsidR="00BA0FB7" w:rsidRPr="00BA0FB7" w:rsidRDefault="00BA0FB7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BA0FB7" w:rsidRPr="00BA0FB7" w14:paraId="7BEE4D55" w14:textId="77777777" w:rsidTr="00BA0FB7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014854AC" w14:textId="2F650604" w:rsidR="00BA0FB7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از دانشگاه کپنهاگن دانمارک</w:t>
            </w:r>
          </w:p>
        </w:tc>
        <w:tc>
          <w:tcPr>
            <w:tcW w:w="2558" w:type="dxa"/>
            <w:shd w:val="clear" w:color="auto" w:fill="D9E2F3" w:themeFill="accent1" w:themeFillTint="33"/>
          </w:tcPr>
          <w:p w14:paraId="4EE4FB69" w14:textId="51A48591" w:rsidR="00BA0FB7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</w:p>
        </w:tc>
        <w:tc>
          <w:tcPr>
            <w:tcW w:w="1867" w:type="dxa"/>
            <w:shd w:val="clear" w:color="auto" w:fill="D9E2F3" w:themeFill="accent1" w:themeFillTint="33"/>
          </w:tcPr>
          <w:p w14:paraId="418DDC70" w14:textId="2FA4FBC5" w:rsidR="00BA0FB7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دکتر محمد شعبان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4967" w:type="dxa"/>
            <w:shd w:val="clear" w:color="auto" w:fill="D9E2F3" w:themeFill="accent1" w:themeFillTint="33"/>
          </w:tcPr>
          <w:p w14:paraId="7A4E8C33" w14:textId="52338C30" w:rsidR="00BA0FB7" w:rsidRPr="00BA0FB7" w:rsidRDefault="00BA0FB7" w:rsidP="00BA0FB7">
            <w:pPr>
              <w:tabs>
                <w:tab w:val="left" w:pos="2426"/>
              </w:tabs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lang w:bidi="fa-IR"/>
              </w:rPr>
              <w:t xml:space="preserve">Administration of agmatine prior to physical or psychological stress in pregnant mice ameliorates </w:t>
            </w:r>
            <w:proofErr w:type="spellStart"/>
            <w:r w:rsidRPr="00BA0FB7">
              <w:rPr>
                <w:rFonts w:cs="B Nazanin"/>
                <w:sz w:val="24"/>
                <w:szCs w:val="24"/>
                <w:lang w:bidi="fa-IR"/>
              </w:rPr>
              <w:t>behavioural</w:t>
            </w:r>
            <w:proofErr w:type="spellEnd"/>
            <w:r w:rsidRPr="00BA0FB7">
              <w:rPr>
                <w:rFonts w:cs="B Nazanin"/>
                <w:sz w:val="24"/>
                <w:szCs w:val="24"/>
                <w:lang w:bidi="fa-IR"/>
              </w:rPr>
              <w:t xml:space="preserve"> and cognitive deficits in female offspring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330" w:type="dxa"/>
            <w:shd w:val="clear" w:color="auto" w:fill="D9E2F3" w:themeFill="accent1" w:themeFillTint="33"/>
          </w:tcPr>
          <w:p w14:paraId="326586BA" w14:textId="67C418D4" w:rsidR="00BA0FB7" w:rsidRPr="00BA0FB7" w:rsidRDefault="00BA0FB7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BA0FB7" w:rsidRPr="00BA0FB7" w14:paraId="3BD622A8" w14:textId="77777777" w:rsidTr="00BA0FB7">
        <w:trPr>
          <w:trHeight w:val="824"/>
        </w:trPr>
        <w:tc>
          <w:tcPr>
            <w:tcW w:w="2228" w:type="dxa"/>
            <w:shd w:val="clear" w:color="auto" w:fill="D9E2F3" w:themeFill="accent1" w:themeFillTint="33"/>
          </w:tcPr>
          <w:p w14:paraId="060FA004" w14:textId="470FE9D5" w:rsidR="00BA0FB7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از دانشگاه کپنهاگن دانمارک</w:t>
            </w:r>
          </w:p>
        </w:tc>
        <w:tc>
          <w:tcPr>
            <w:tcW w:w="2558" w:type="dxa"/>
            <w:shd w:val="clear" w:color="auto" w:fill="D9E2F3" w:themeFill="accent1" w:themeFillTint="33"/>
          </w:tcPr>
          <w:p w14:paraId="207A5B66" w14:textId="488A7DA0" w:rsidR="00BA0FB7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>پروفسور آنه کر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ست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/>
                <w:sz w:val="24"/>
                <w:szCs w:val="24"/>
                <w:rtl/>
                <w:lang w:bidi="fa-IR"/>
              </w:rPr>
              <w:t xml:space="preserve"> کوهلم</w:t>
            </w: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BA0FB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</w:p>
        </w:tc>
        <w:tc>
          <w:tcPr>
            <w:tcW w:w="1867" w:type="dxa"/>
            <w:shd w:val="clear" w:color="auto" w:fill="D9E2F3" w:themeFill="accent1" w:themeFillTint="33"/>
          </w:tcPr>
          <w:p w14:paraId="11111666" w14:textId="420E97AD" w:rsidR="00BA0FB7" w:rsidRPr="00BA0FB7" w:rsidRDefault="00BA0FB7" w:rsidP="00BA0FB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 w:hint="cs"/>
                <w:sz w:val="24"/>
                <w:szCs w:val="24"/>
                <w:rtl/>
                <w:lang w:bidi="fa-IR"/>
              </w:rPr>
              <w:t>دکتر منوره صوتی</w:t>
            </w:r>
          </w:p>
        </w:tc>
        <w:tc>
          <w:tcPr>
            <w:tcW w:w="4967" w:type="dxa"/>
            <w:shd w:val="clear" w:color="auto" w:fill="D9E2F3" w:themeFill="accent1" w:themeFillTint="33"/>
          </w:tcPr>
          <w:p w14:paraId="5794FF53" w14:textId="1E95F285" w:rsidR="00BA0FB7" w:rsidRPr="00BA0FB7" w:rsidRDefault="00BA0FB7" w:rsidP="00BA0FB7">
            <w:pPr>
              <w:tabs>
                <w:tab w:val="left" w:pos="3395"/>
              </w:tabs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A0FB7">
              <w:rPr>
                <w:rFonts w:cs="B Nazanin"/>
                <w:sz w:val="24"/>
                <w:szCs w:val="24"/>
                <w:lang w:bidi="fa-IR"/>
              </w:rPr>
              <w:t>Addiction and the cerebellum with a focus on actions of opioid receptors</w:t>
            </w:r>
          </w:p>
        </w:tc>
        <w:tc>
          <w:tcPr>
            <w:tcW w:w="1330" w:type="dxa"/>
            <w:shd w:val="clear" w:color="auto" w:fill="D9E2F3" w:themeFill="accent1" w:themeFillTint="33"/>
          </w:tcPr>
          <w:p w14:paraId="0A13FCCE" w14:textId="68F95E6C" w:rsidR="00BA0FB7" w:rsidRPr="00BA0FB7" w:rsidRDefault="00BA0FB7" w:rsidP="00BA0FB7">
            <w:pPr>
              <w:bidi/>
              <w:jc w:val="center"/>
              <w:rPr>
                <w:rFonts w:cs="B Nazanin" w:hint="cs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</w:tr>
    </w:tbl>
    <w:p w14:paraId="77F4810B" w14:textId="77777777" w:rsidR="00141AED" w:rsidRPr="00BA0FB7" w:rsidRDefault="00141AED" w:rsidP="00141AED">
      <w:pPr>
        <w:bidi/>
        <w:rPr>
          <w:rFonts w:cs="B Nazanin" w:hint="cs"/>
          <w:sz w:val="24"/>
          <w:szCs w:val="24"/>
          <w:rtl/>
          <w:lang w:bidi="fa-IR"/>
        </w:rPr>
      </w:pPr>
    </w:p>
    <w:sectPr w:rsidR="00141AED" w:rsidRPr="00BA0FB7" w:rsidSect="00BA0FB7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ED"/>
    <w:rsid w:val="00141AED"/>
    <w:rsid w:val="007929D7"/>
    <w:rsid w:val="00B27381"/>
    <w:rsid w:val="00BA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1154E"/>
  <w15:chartTrackingRefBased/>
  <w15:docId w15:val="{53CF17D1-0BA8-4093-B537-8AB13E5C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A0F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0F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0F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F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F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2</cp:revision>
  <dcterms:created xsi:type="dcterms:W3CDTF">2026-08-17T06:51:00Z</dcterms:created>
  <dcterms:modified xsi:type="dcterms:W3CDTF">2026-08-17T07:11:00Z</dcterms:modified>
</cp:coreProperties>
</file>