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5309F" w14:textId="77777777" w:rsidR="00D62BBB" w:rsidRDefault="00D62BBB" w:rsidP="00D62BBB">
      <w:pPr>
        <w:bidi/>
        <w:jc w:val="center"/>
        <w:rPr>
          <w:rFonts w:ascii="Arial" w:hAnsi="Arial" w:cs="B Nazanin"/>
          <w:b/>
          <w:bCs/>
          <w:color w:val="222222"/>
          <w:sz w:val="26"/>
          <w:szCs w:val="26"/>
          <w:rtl/>
        </w:rPr>
      </w:pPr>
      <w:r>
        <w:rPr>
          <w:rFonts w:ascii="Arial" w:hAnsi="Arial" w:cs="B Nazanin"/>
          <w:b/>
          <w:bCs/>
          <w:color w:val="222222"/>
          <w:sz w:val="26"/>
          <w:szCs w:val="26"/>
          <w:rtl/>
        </w:rPr>
        <w:t>اولویت های پژوهشی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 xml:space="preserve">، لاینهای تحقیقاتی </w:t>
      </w: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>و زمینه های فعالیت پژوهشی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 xml:space="preserve"> </w:t>
      </w: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>مرکز تحقیقات علوم اعصاب در سال ۱۴۰</w:t>
      </w: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3</w:t>
      </w:r>
    </w:p>
    <w:p w14:paraId="36B71882" w14:textId="77777777" w:rsidR="00D62BBB" w:rsidRPr="00804B83" w:rsidRDefault="00D62BBB" w:rsidP="00D62BBB">
      <w:pPr>
        <w:bidi/>
        <w:jc w:val="both"/>
        <w:rPr>
          <w:rFonts w:ascii="Arial" w:hAnsi="Arial" w:cs="B Nazanin"/>
          <w:b/>
          <w:bCs/>
          <w:color w:val="222222"/>
          <w:sz w:val="16"/>
          <w:szCs w:val="16"/>
          <w:rtl/>
        </w:rPr>
      </w:pPr>
    </w:p>
    <w:p w14:paraId="2933F76A" w14:textId="77777777" w:rsidR="00D62BBB" w:rsidRDefault="00D62BBB" w:rsidP="00D62BBB">
      <w:pPr>
        <w:numPr>
          <w:ilvl w:val="0"/>
          <w:numId w:val="2"/>
        </w:numPr>
        <w:bidi/>
        <w:jc w:val="both"/>
        <w:rPr>
          <w:rFonts w:ascii="Arial" w:hAnsi="Arial" w:cs="B Nazanin"/>
          <w:b/>
          <w:bCs/>
          <w:color w:val="222222"/>
          <w:sz w:val="26"/>
          <w:szCs w:val="26"/>
        </w:rPr>
      </w:pPr>
      <w:r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اولویت های پژوهشی</w:t>
      </w:r>
    </w:p>
    <w:p w14:paraId="49A75C39" w14:textId="77777777" w:rsidR="00D62BBB" w:rsidRPr="008A5A65" w:rsidRDefault="00D62BBB" w:rsidP="00D62BBB">
      <w:pPr>
        <w:bidi/>
        <w:ind w:left="720"/>
        <w:jc w:val="both"/>
        <w:rPr>
          <w:rFonts w:ascii="Arial" w:hAnsi="Arial" w:cs="B Nazanin"/>
          <w:b/>
          <w:bCs/>
          <w:color w:val="222222"/>
          <w:sz w:val="14"/>
          <w:szCs w:val="14"/>
          <w:rtl/>
        </w:rPr>
      </w:pPr>
    </w:p>
    <w:p w14:paraId="3489D1D2" w14:textId="77777777" w:rsidR="00D62BBB" w:rsidRDefault="00D62BBB" w:rsidP="00D62BBB">
      <w:pPr>
        <w:numPr>
          <w:ilvl w:val="0"/>
          <w:numId w:val="3"/>
        </w:numPr>
        <w:bidi/>
        <w:rPr>
          <w:rFonts w:ascii="Arial" w:hAnsi="Arial" w:cs="B Nazanin"/>
          <w:b/>
          <w:bCs/>
          <w:color w:val="222222"/>
        </w:rPr>
      </w:pPr>
      <w:r w:rsidRPr="00D468D8">
        <w:rPr>
          <w:rFonts w:ascii="Arial" w:hAnsi="Arial" w:cs="B Nazanin"/>
          <w:b/>
          <w:bCs/>
          <w:color w:val="222222"/>
          <w:rtl/>
        </w:rPr>
        <w:t>پژوهش‌های مرتبط با بیماری‌های نورودژنراتیو، اختلالات مغز و اعصاب و نوروانکولوژی</w:t>
      </w:r>
    </w:p>
    <w:p w14:paraId="26433A56" w14:textId="77777777" w:rsidR="00D62BBB" w:rsidRDefault="00D62BBB" w:rsidP="00D62BBB">
      <w:pPr>
        <w:numPr>
          <w:ilvl w:val="0"/>
          <w:numId w:val="3"/>
        </w:numPr>
        <w:bidi/>
        <w:rPr>
          <w:rFonts w:ascii="Arial" w:hAnsi="Arial" w:cs="B Nazanin"/>
          <w:b/>
          <w:bCs/>
          <w:color w:val="222222"/>
        </w:rPr>
      </w:pPr>
      <w:r w:rsidRPr="00D468D8">
        <w:rPr>
          <w:rFonts w:ascii="Arial" w:hAnsi="Arial" w:cs="B Nazanin"/>
          <w:b/>
          <w:bCs/>
          <w:color w:val="222222"/>
          <w:rtl/>
        </w:rPr>
        <w:t>پژوهش‌ها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مرتبط با علوم اعصاب شناخت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علوم اعصاب رفتار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تصو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ربردار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عصب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و فناور</w:t>
      </w:r>
      <w:r w:rsidRPr="00D468D8">
        <w:rPr>
          <w:rFonts w:ascii="Arial" w:hAnsi="Arial" w:cs="B Nazanin" w:hint="cs"/>
          <w:b/>
          <w:bCs/>
          <w:color w:val="222222"/>
          <w:rtl/>
        </w:rPr>
        <w:t>ی‌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ها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نو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ن</w:t>
      </w:r>
    </w:p>
    <w:p w14:paraId="7C21AEEF" w14:textId="77777777" w:rsidR="00D62BBB" w:rsidRDefault="00D62BBB" w:rsidP="00D62BBB">
      <w:pPr>
        <w:numPr>
          <w:ilvl w:val="0"/>
          <w:numId w:val="3"/>
        </w:numPr>
        <w:bidi/>
        <w:rPr>
          <w:rFonts w:ascii="Arial" w:hAnsi="Arial" w:cs="B Nazanin"/>
          <w:b/>
          <w:bCs/>
          <w:color w:val="222222"/>
        </w:rPr>
      </w:pPr>
      <w:r w:rsidRPr="00D468D8">
        <w:rPr>
          <w:rFonts w:ascii="Arial" w:hAnsi="Arial" w:cs="B Nazanin"/>
          <w:b/>
          <w:bCs/>
          <w:color w:val="222222"/>
          <w:rtl/>
        </w:rPr>
        <w:t>پژوهش‌های مرتبط با سلامت روان، روانپزشکی، خواب، استرس و علوم اعصاب بالینی</w:t>
      </w:r>
    </w:p>
    <w:p w14:paraId="334101C8" w14:textId="77777777" w:rsidR="00D62BBB" w:rsidRDefault="00D62BBB" w:rsidP="00D62BBB">
      <w:pPr>
        <w:numPr>
          <w:ilvl w:val="0"/>
          <w:numId w:val="3"/>
        </w:numPr>
        <w:bidi/>
        <w:rPr>
          <w:rFonts w:ascii="Arial" w:hAnsi="Arial" w:cs="B Nazanin"/>
          <w:b/>
          <w:bCs/>
          <w:color w:val="222222"/>
        </w:rPr>
      </w:pPr>
      <w:r w:rsidRPr="00D468D8">
        <w:rPr>
          <w:rFonts w:ascii="Arial" w:hAnsi="Arial" w:cs="B Nazanin"/>
          <w:b/>
          <w:bCs/>
          <w:color w:val="222222"/>
          <w:rtl/>
        </w:rPr>
        <w:t>پژوهش‌های مرتبط با اعتیاد، سوءمصرف مواد، درد و نوروفارماکولوژی</w:t>
      </w:r>
    </w:p>
    <w:p w14:paraId="5FEE3257" w14:textId="77777777" w:rsidR="00D62BBB" w:rsidRDefault="00D62BBB" w:rsidP="00D62BBB">
      <w:pPr>
        <w:numPr>
          <w:ilvl w:val="0"/>
          <w:numId w:val="3"/>
        </w:numPr>
        <w:bidi/>
        <w:rPr>
          <w:rFonts w:ascii="Arial" w:hAnsi="Arial" w:cs="B Nazanin"/>
          <w:b/>
          <w:bCs/>
          <w:color w:val="222222"/>
        </w:rPr>
      </w:pPr>
      <w:r w:rsidRPr="00D468D8">
        <w:rPr>
          <w:rFonts w:ascii="Arial" w:hAnsi="Arial" w:cs="B Nazanin"/>
          <w:b/>
          <w:bCs/>
          <w:color w:val="222222"/>
          <w:rtl/>
        </w:rPr>
        <w:t xml:space="preserve">پژوهش‌های مرتبط با نانوفناوری، پزشکی بازساختی، سلول‌های بنیادی، زیست‌مواد و سامانه‌های دارورسانی </w:t>
      </w:r>
      <w:r>
        <w:rPr>
          <w:rFonts w:ascii="Arial" w:hAnsi="Arial" w:cs="B Nazanin" w:hint="cs"/>
          <w:b/>
          <w:bCs/>
          <w:color w:val="222222"/>
          <w:rtl/>
        </w:rPr>
        <w:t>نوین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در علوم اعصاب</w:t>
      </w:r>
    </w:p>
    <w:p w14:paraId="500E27E5" w14:textId="77777777" w:rsidR="00D62BBB" w:rsidRDefault="00D62BBB" w:rsidP="00D62BBB">
      <w:pPr>
        <w:numPr>
          <w:ilvl w:val="0"/>
          <w:numId w:val="3"/>
        </w:numPr>
        <w:bidi/>
        <w:rPr>
          <w:rFonts w:ascii="Arial" w:hAnsi="Arial" w:cs="B Nazanin"/>
          <w:b/>
          <w:bCs/>
          <w:color w:val="222222"/>
        </w:rPr>
      </w:pPr>
      <w:r w:rsidRPr="00D468D8">
        <w:rPr>
          <w:rFonts w:ascii="Arial" w:hAnsi="Arial" w:cs="B Nazanin"/>
          <w:b/>
          <w:bCs/>
          <w:color w:val="222222"/>
          <w:rtl/>
        </w:rPr>
        <w:t xml:space="preserve">پژوهش‌های مرتبط با علوم اعصاب مولکولی، سلولی، ژنتیک، نوروفیزیولوژی </w:t>
      </w:r>
    </w:p>
    <w:p w14:paraId="4A1D526F" w14:textId="77777777" w:rsidR="00D62BBB" w:rsidRDefault="00D62BBB" w:rsidP="00D62BBB">
      <w:pPr>
        <w:bidi/>
        <w:rPr>
          <w:rFonts w:ascii="Arial" w:hAnsi="Arial" w:cs="B Nazanin"/>
          <w:b/>
          <w:bCs/>
          <w:color w:val="222222"/>
        </w:rPr>
      </w:pPr>
    </w:p>
    <w:p w14:paraId="61F048C9" w14:textId="77777777" w:rsidR="00D62BBB" w:rsidRDefault="00D62BBB" w:rsidP="00D62BBB">
      <w:pPr>
        <w:bidi/>
        <w:rPr>
          <w:rFonts w:ascii="Arial" w:hAnsi="Arial" w:cs="B Nazanin"/>
          <w:b/>
          <w:bCs/>
          <w:color w:val="222222"/>
          <w:rtl/>
        </w:rPr>
      </w:pPr>
    </w:p>
    <w:p w14:paraId="5A252667" w14:textId="77777777" w:rsidR="00D62BBB" w:rsidRDefault="00D62BBB" w:rsidP="00D62BBB">
      <w:pPr>
        <w:bidi/>
        <w:rPr>
          <w:rFonts w:ascii="Arial" w:hAnsi="Arial" w:cs="B Nazanin"/>
          <w:b/>
          <w:bCs/>
          <w:color w:val="222222"/>
        </w:rPr>
      </w:pPr>
    </w:p>
    <w:p w14:paraId="5E3F2006" w14:textId="77777777" w:rsidR="00D62BBB" w:rsidRDefault="00D62BBB" w:rsidP="00D62BBB">
      <w:pPr>
        <w:numPr>
          <w:ilvl w:val="0"/>
          <w:numId w:val="1"/>
        </w:numPr>
        <w:bidi/>
        <w:rPr>
          <w:rFonts w:ascii="Arial" w:hAnsi="Arial" w:cs="B Nazanin"/>
          <w:b/>
          <w:bCs/>
          <w:color w:val="222222"/>
          <w:sz w:val="26"/>
          <w:szCs w:val="26"/>
        </w:rPr>
      </w:pPr>
      <w:r w:rsidRPr="00C1712B">
        <w:rPr>
          <w:rFonts w:ascii="Arial" w:hAnsi="Arial" w:cs="B Nazanin"/>
          <w:b/>
          <w:bCs/>
          <w:color w:val="222222"/>
          <w:sz w:val="26"/>
          <w:szCs w:val="26"/>
          <w:rtl/>
        </w:rPr>
        <w:t xml:space="preserve">زمینه های فعالیت پژوهشی مرکز تحقیقات علوم اعصاب </w:t>
      </w:r>
      <w:r w:rsidRPr="00C1712B"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مشتمل بر</w:t>
      </w:r>
    </w:p>
    <w:p w14:paraId="36BC6185" w14:textId="77777777" w:rsidR="00D62BBB" w:rsidRPr="00804B83" w:rsidRDefault="00D62BBB" w:rsidP="00D62BBB">
      <w:pPr>
        <w:bidi/>
        <w:ind w:left="360"/>
        <w:rPr>
          <w:rFonts w:ascii="Arial" w:hAnsi="Arial" w:cs="B Nazanin"/>
          <w:b/>
          <w:bCs/>
          <w:color w:val="222222"/>
          <w:sz w:val="16"/>
          <w:szCs w:val="16"/>
        </w:rPr>
      </w:pPr>
    </w:p>
    <w:p w14:paraId="73F5EEE6" w14:textId="6DAED122" w:rsidR="00D62BBB" w:rsidRDefault="00D62BBB" w:rsidP="00D62BBB">
      <w:pPr>
        <w:bidi/>
        <w:jc w:val="both"/>
        <w:rPr>
          <w:rFonts w:ascii="Arial" w:hAnsi="Arial" w:cs="B Nazanin"/>
          <w:b/>
          <w:bCs/>
          <w:color w:val="222222"/>
          <w:rtl/>
        </w:rPr>
      </w:pPr>
      <w:r w:rsidRPr="00D468D8">
        <w:rPr>
          <w:rFonts w:ascii="Arial" w:hAnsi="Arial" w:cs="B Nazanin"/>
          <w:b/>
          <w:bCs/>
          <w:color w:val="222222"/>
          <w:rtl/>
        </w:rPr>
        <w:t>آلزا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مر،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پارک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نسون،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مولت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پل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اسکلروز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س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(</w:t>
      </w:r>
      <w:r w:rsidRPr="00D468D8">
        <w:rPr>
          <w:rFonts w:ascii="Arial" w:hAnsi="Arial" w:cs="B Nazanin"/>
          <w:b/>
          <w:bCs/>
          <w:color w:val="222222"/>
        </w:rPr>
        <w:t>MS</w:t>
      </w:r>
      <w:r w:rsidRPr="00D468D8">
        <w:rPr>
          <w:rFonts w:ascii="Arial" w:hAnsi="Arial" w:cs="B Nazanin"/>
          <w:b/>
          <w:bCs/>
          <w:color w:val="222222"/>
          <w:rtl/>
        </w:rPr>
        <w:t>)، ترمور اساس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آتاکس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سکته مغز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گل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وبلاستوما،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ب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مار</w:t>
      </w:r>
      <w:r w:rsidRPr="00D468D8">
        <w:rPr>
          <w:rFonts w:ascii="Arial" w:hAnsi="Arial" w:cs="B Nazanin" w:hint="cs"/>
          <w:b/>
          <w:bCs/>
          <w:color w:val="222222"/>
          <w:rtl/>
        </w:rPr>
        <w:t>ی‌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ها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عصب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مرکز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و تصو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ربردار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مغز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>.</w:t>
      </w:r>
      <w:r w:rsidRPr="00D468D8">
        <w:rPr>
          <w:rtl/>
        </w:rPr>
        <w:t xml:space="preserve"> 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حافظه، یادگیری، تصمیم‌گیری، ادراک زمان، کنترل شناختی، </w:t>
      </w:r>
      <w:r w:rsidRPr="00D468D8">
        <w:rPr>
          <w:rFonts w:ascii="Arial" w:hAnsi="Arial" w:cs="B Nazanin"/>
          <w:b/>
          <w:bCs/>
          <w:color w:val="222222"/>
        </w:rPr>
        <w:t>MRI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، </w:t>
      </w:r>
      <w:r w:rsidRPr="00D468D8">
        <w:rPr>
          <w:rFonts w:ascii="Arial" w:hAnsi="Arial" w:cs="B Nazanin"/>
          <w:b/>
          <w:bCs/>
          <w:color w:val="222222"/>
        </w:rPr>
        <w:t>Brain Age</w:t>
      </w:r>
      <w:r w:rsidRPr="00D468D8">
        <w:rPr>
          <w:rFonts w:ascii="Arial" w:hAnsi="Arial" w:cs="B Nazanin"/>
          <w:b/>
          <w:bCs/>
          <w:color w:val="222222"/>
          <w:rtl/>
        </w:rPr>
        <w:t>، هوش مصنوعی، نرم‌افزارهای علوم اعصاب، تحریک مغزی غیرتهاجمی</w:t>
      </w:r>
      <w:r w:rsidRPr="00D468D8">
        <w:rPr>
          <w:rFonts w:ascii="Arial" w:hAnsi="Arial" w:cs="B Nazanin"/>
          <w:b/>
          <w:bCs/>
          <w:color w:val="222222"/>
        </w:rPr>
        <w:t xml:space="preserve"> (</w:t>
      </w:r>
      <w:proofErr w:type="spellStart"/>
      <w:r w:rsidRPr="00D468D8">
        <w:rPr>
          <w:rFonts w:ascii="Arial" w:hAnsi="Arial" w:cs="B Nazanin"/>
          <w:b/>
          <w:bCs/>
          <w:color w:val="222222"/>
        </w:rPr>
        <w:t>tDCS</w:t>
      </w:r>
      <w:proofErr w:type="spellEnd"/>
      <w:r w:rsidRPr="00D468D8">
        <w:rPr>
          <w:rFonts w:ascii="Arial" w:hAnsi="Arial" w:cs="B Nazanin"/>
          <w:b/>
          <w:bCs/>
          <w:color w:val="222222"/>
        </w:rPr>
        <w:t xml:space="preserve">) </w:t>
      </w:r>
      <w:r w:rsidRPr="00D468D8">
        <w:rPr>
          <w:rFonts w:ascii="Arial" w:hAnsi="Arial" w:cs="B Nazanin"/>
          <w:b/>
          <w:bCs/>
          <w:color w:val="222222"/>
          <w:rtl/>
        </w:rPr>
        <w:t>و مدل‌های محاسباتی</w:t>
      </w:r>
      <w:r w:rsidRPr="00D468D8">
        <w:rPr>
          <w:rFonts w:ascii="Arial" w:hAnsi="Arial" w:cs="B Nazanin"/>
          <w:b/>
          <w:bCs/>
          <w:color w:val="222222"/>
        </w:rPr>
        <w:t>.</w:t>
      </w:r>
      <w:r w:rsidRPr="00D468D8">
        <w:rPr>
          <w:rtl/>
        </w:rPr>
        <w:t xml:space="preserve"> 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افسردگی، اضطراب، </w:t>
      </w:r>
      <w:r w:rsidRPr="00D468D8">
        <w:rPr>
          <w:rFonts w:ascii="Arial" w:hAnsi="Arial" w:cs="B Nazanin"/>
          <w:b/>
          <w:bCs/>
          <w:color w:val="222222"/>
        </w:rPr>
        <w:t>PTSD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، اسکیزوفرنی، اختلال دوقطبی، </w:t>
      </w:r>
      <w:r w:rsidRPr="00D468D8">
        <w:rPr>
          <w:rFonts w:ascii="Arial" w:hAnsi="Arial" w:cs="B Nazanin"/>
          <w:b/>
          <w:bCs/>
          <w:color w:val="222222"/>
        </w:rPr>
        <w:t>ADHD</w:t>
      </w:r>
      <w:r w:rsidRPr="00D468D8">
        <w:rPr>
          <w:rFonts w:ascii="Arial" w:hAnsi="Arial" w:cs="B Nazanin"/>
          <w:b/>
          <w:bCs/>
          <w:color w:val="222222"/>
          <w:rtl/>
        </w:rPr>
        <w:t>، اختلال سلوک، کیفیت زندگی، استیگما، سلامت روان و مطالعات بالینی</w:t>
      </w:r>
      <w:r w:rsidRPr="00D468D8">
        <w:rPr>
          <w:rFonts w:ascii="Arial" w:hAnsi="Arial" w:cs="B Nazanin"/>
          <w:b/>
          <w:bCs/>
          <w:color w:val="222222"/>
        </w:rPr>
        <w:t>.</w:t>
      </w:r>
      <w:r w:rsidRPr="00D468D8">
        <w:rPr>
          <w:rtl/>
        </w:rPr>
        <w:t xml:space="preserve"> </w:t>
      </w:r>
      <w:r w:rsidRPr="00D468D8">
        <w:rPr>
          <w:rFonts w:ascii="Arial" w:hAnsi="Arial" w:cs="B Nazanin"/>
          <w:b/>
          <w:bCs/>
          <w:color w:val="222222"/>
          <w:rtl/>
        </w:rPr>
        <w:t>مورفین، مت‌آمفتامین، تریاک، ترامادول، سندرم ترک، دردهای نوروپاتیک، میگرن، سرطان‌های مرتبط با مصرف مواد و داروهای مؤثر بر سیستم عصبی</w:t>
      </w:r>
      <w:r w:rsidRPr="00D468D8">
        <w:rPr>
          <w:rFonts w:ascii="Arial" w:hAnsi="Arial" w:cs="B Nazanin"/>
          <w:b/>
          <w:bCs/>
          <w:color w:val="222222"/>
        </w:rPr>
        <w:t>.</w:t>
      </w:r>
      <w:r w:rsidRPr="00D468D8">
        <w:rPr>
          <w:rtl/>
        </w:rPr>
        <w:t xml:space="preserve"> 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نانوذرات، نانوکوئرستین، نانوکامپوزیت‌ها، </w:t>
      </w:r>
      <w:r w:rsidRPr="00D468D8">
        <w:rPr>
          <w:rFonts w:ascii="Arial" w:hAnsi="Arial" w:cs="B Nazanin"/>
          <w:b/>
          <w:bCs/>
          <w:color w:val="222222"/>
        </w:rPr>
        <w:t>PEEK</w:t>
      </w:r>
      <w:r w:rsidRPr="00D468D8">
        <w:rPr>
          <w:rFonts w:ascii="Arial" w:hAnsi="Arial" w:cs="B Nazanin"/>
          <w:b/>
          <w:bCs/>
          <w:color w:val="222222"/>
          <w:rtl/>
        </w:rPr>
        <w:t>، سلول‌های بنیادی، اگزوزوم‌ها، زیست‌مواد، دارورسانی هدفمند و مهندسی بافت</w:t>
      </w:r>
      <w:r w:rsidRPr="00D468D8">
        <w:rPr>
          <w:rFonts w:ascii="Arial" w:hAnsi="Arial" w:cs="B Nazanin"/>
          <w:b/>
          <w:bCs/>
          <w:color w:val="222222"/>
        </w:rPr>
        <w:t>.</w:t>
      </w:r>
      <w:r w:rsidRPr="00D468D8">
        <w:rPr>
          <w:rtl/>
        </w:rPr>
        <w:t xml:space="preserve"> </w:t>
      </w:r>
      <w:r w:rsidRPr="00D468D8">
        <w:rPr>
          <w:rFonts w:ascii="Arial" w:hAnsi="Arial" w:cs="B Nazanin"/>
          <w:b/>
          <w:bCs/>
          <w:color w:val="222222"/>
          <w:rtl/>
        </w:rPr>
        <w:t>ب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ان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ژن، </w:t>
      </w:r>
      <w:r w:rsidRPr="00D468D8">
        <w:rPr>
          <w:rFonts w:ascii="Arial" w:hAnsi="Arial" w:cs="B Nazanin"/>
          <w:b/>
          <w:bCs/>
          <w:color w:val="222222"/>
        </w:rPr>
        <w:t>microRNA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، </w:t>
      </w:r>
      <w:r w:rsidRPr="00D468D8">
        <w:rPr>
          <w:rFonts w:ascii="Arial" w:hAnsi="Arial" w:cs="B Nazanin"/>
          <w:b/>
          <w:bCs/>
          <w:color w:val="222222"/>
        </w:rPr>
        <w:t>LINGO-1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، </w:t>
      </w:r>
      <w:r w:rsidRPr="00D468D8">
        <w:rPr>
          <w:rFonts w:ascii="Arial" w:hAnsi="Arial" w:cs="B Nazanin"/>
          <w:b/>
          <w:bCs/>
          <w:color w:val="222222"/>
        </w:rPr>
        <w:t>BDNF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، </w:t>
      </w:r>
      <w:r w:rsidRPr="00D468D8">
        <w:rPr>
          <w:rFonts w:ascii="Arial" w:hAnsi="Arial" w:cs="B Nazanin"/>
          <w:b/>
          <w:bCs/>
          <w:color w:val="222222"/>
        </w:rPr>
        <w:t>NGF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، </w:t>
      </w:r>
      <w:r w:rsidRPr="00D468D8">
        <w:rPr>
          <w:rFonts w:ascii="Arial" w:hAnsi="Arial" w:cs="B Nazanin"/>
          <w:b/>
          <w:bCs/>
          <w:color w:val="222222"/>
        </w:rPr>
        <w:t>GAD</w:t>
      </w:r>
      <w:r w:rsidRPr="00D468D8">
        <w:rPr>
          <w:rFonts w:ascii="Arial" w:hAnsi="Arial" w:cs="B Nazanin"/>
          <w:b/>
          <w:bCs/>
          <w:color w:val="222222"/>
          <w:rtl/>
        </w:rPr>
        <w:t>، فروپتوز، مس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رها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التهاب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استرس اکس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دات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و،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الکتروف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ز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ولوژ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نوروف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ز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ولوژ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و مکان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سم‌ها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مولکول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ب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مار</w:t>
      </w:r>
      <w:r w:rsidRPr="00D468D8">
        <w:rPr>
          <w:rFonts w:ascii="Arial" w:hAnsi="Arial" w:cs="B Nazanin" w:hint="cs"/>
          <w:b/>
          <w:bCs/>
          <w:color w:val="222222"/>
          <w:rtl/>
        </w:rPr>
        <w:t>ی‌</w:t>
      </w:r>
      <w:r w:rsidRPr="00D468D8">
        <w:rPr>
          <w:rFonts w:ascii="Arial" w:hAnsi="Arial" w:cs="B Nazanin" w:hint="eastAsia"/>
          <w:b/>
          <w:bCs/>
          <w:color w:val="222222"/>
          <w:rtl/>
        </w:rPr>
        <w:t>ها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  <w:r w:rsidRPr="00D468D8">
        <w:rPr>
          <w:rFonts w:ascii="Arial" w:hAnsi="Arial" w:cs="B Nazanin"/>
          <w:b/>
          <w:bCs/>
          <w:color w:val="222222"/>
          <w:rtl/>
        </w:rPr>
        <w:t xml:space="preserve"> عصب</w:t>
      </w:r>
      <w:r w:rsidRPr="00D468D8">
        <w:rPr>
          <w:rFonts w:ascii="Arial" w:hAnsi="Arial" w:cs="B Nazanin" w:hint="cs"/>
          <w:b/>
          <w:bCs/>
          <w:color w:val="222222"/>
          <w:rtl/>
        </w:rPr>
        <w:t>ی</w:t>
      </w:r>
    </w:p>
    <w:p w14:paraId="669A004F" w14:textId="2E4D4829" w:rsidR="00D62BBB" w:rsidRDefault="00D62BBB" w:rsidP="00D62BBB">
      <w:pPr>
        <w:bidi/>
        <w:jc w:val="both"/>
        <w:rPr>
          <w:rFonts w:ascii="Arial" w:hAnsi="Arial" w:cs="B Nazanin"/>
          <w:b/>
          <w:bCs/>
          <w:color w:val="222222"/>
          <w:rtl/>
        </w:rPr>
      </w:pPr>
    </w:p>
    <w:p w14:paraId="63E3889B" w14:textId="77777777" w:rsidR="00D62BBB" w:rsidRPr="00D62BBB" w:rsidRDefault="00D62BBB" w:rsidP="00D62BBB">
      <w:pPr>
        <w:numPr>
          <w:ilvl w:val="0"/>
          <w:numId w:val="1"/>
        </w:numPr>
        <w:bidi/>
        <w:rPr>
          <w:rFonts w:ascii="Arial" w:hAnsi="Arial" w:cs="B Nazanin" w:hint="cs"/>
          <w:b/>
          <w:bCs/>
          <w:color w:val="222222"/>
          <w:sz w:val="26"/>
          <w:szCs w:val="26"/>
        </w:rPr>
      </w:pPr>
      <w:r w:rsidRPr="00D62BBB">
        <w:rPr>
          <w:rFonts w:ascii="Arial" w:hAnsi="Arial" w:cs="B Nazanin" w:hint="cs"/>
          <w:b/>
          <w:bCs/>
          <w:color w:val="222222"/>
          <w:sz w:val="26"/>
          <w:szCs w:val="26"/>
          <w:rtl/>
        </w:rPr>
        <w:t>لاین های تحقیقاتی</w:t>
      </w:r>
    </w:p>
    <w:p w14:paraId="2AFC83A4" w14:textId="77777777" w:rsidR="00D62BBB" w:rsidRPr="00D62BBB" w:rsidRDefault="00D62BBB" w:rsidP="00D62BBB">
      <w:pPr>
        <w:bidi/>
        <w:ind w:left="360"/>
        <w:jc w:val="both"/>
        <w:rPr>
          <w:rFonts w:ascii="Arial" w:hAnsi="Arial" w:cs="B Nazanin"/>
          <w:color w:val="222222"/>
          <w:sz w:val="8"/>
          <w:szCs w:val="8"/>
          <w:rtl/>
        </w:rPr>
      </w:pPr>
    </w:p>
    <w:p w14:paraId="3453028C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/>
          <w:color w:val="222222"/>
          <w:sz w:val="30"/>
          <w:szCs w:val="30"/>
          <w:rtl/>
        </w:rPr>
        <w:t>ب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مار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ها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مغز و اعصاب و نورودژنرات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و</w:t>
      </w:r>
    </w:p>
    <w:p w14:paraId="6F9571C6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علوم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اعصاب شناخت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و رفتار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533AAC9E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اعت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اد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و سوءمصرف مواد</w:t>
      </w:r>
    </w:p>
    <w:p w14:paraId="0CFD14A0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علوم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پا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ه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نوروسا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نس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و الکتروف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ز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ولوژ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640CEED4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نوروفارماکولوژ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و درمان‌ها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نو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ن</w:t>
      </w:r>
    </w:p>
    <w:p w14:paraId="5F331767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نانوفناور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و پزشک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بازساخت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4615A2D5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lastRenderedPageBreak/>
        <w:t>سلامت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روان، روانپزشک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و علوم اعصاب بال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ن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</w:p>
    <w:p w14:paraId="4714AC1B" w14:textId="77777777" w:rsidR="00D62BBB" w:rsidRPr="00D62BBB" w:rsidRDefault="00D62BBB" w:rsidP="00D62BBB">
      <w:pPr>
        <w:numPr>
          <w:ilvl w:val="0"/>
          <w:numId w:val="4"/>
        </w:numPr>
        <w:bidi/>
        <w:rPr>
          <w:rFonts w:ascii="Arial" w:hAnsi="Arial" w:cs="B Nazanin"/>
          <w:color w:val="222222"/>
          <w:sz w:val="30"/>
          <w:szCs w:val="30"/>
          <w:rtl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درد،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خواب و استرس</w:t>
      </w:r>
    </w:p>
    <w:p w14:paraId="7F1B62C5" w14:textId="77777777" w:rsidR="00D62BBB" w:rsidRPr="00D62BBB" w:rsidRDefault="00D62BBB" w:rsidP="00D62BBB">
      <w:pPr>
        <w:numPr>
          <w:ilvl w:val="0"/>
          <w:numId w:val="4"/>
        </w:numPr>
        <w:bidi/>
        <w:jc w:val="both"/>
        <w:rPr>
          <w:sz w:val="36"/>
          <w:szCs w:val="36"/>
        </w:rPr>
      </w:pP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فناور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ها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نو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 w:hint="eastAsia"/>
          <w:color w:val="222222"/>
          <w:sz w:val="30"/>
          <w:szCs w:val="30"/>
          <w:rtl/>
        </w:rPr>
        <w:t>ن،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داده‌کاو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و هوش مصنوع</w:t>
      </w:r>
      <w:r w:rsidRPr="00D62BBB">
        <w:rPr>
          <w:rFonts w:ascii="Arial" w:hAnsi="Arial" w:cs="B Nazanin" w:hint="cs"/>
          <w:color w:val="222222"/>
          <w:sz w:val="30"/>
          <w:szCs w:val="30"/>
          <w:rtl/>
        </w:rPr>
        <w:t>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در علوم اعصاب </w:t>
      </w:r>
    </w:p>
    <w:p w14:paraId="58A90D09" w14:textId="77777777" w:rsidR="00D62BBB" w:rsidRPr="00D62BBB" w:rsidRDefault="00D62BBB" w:rsidP="00D62BBB">
      <w:pPr>
        <w:bidi/>
        <w:ind w:left="1080"/>
        <w:jc w:val="both"/>
        <w:rPr>
          <w:rFonts w:ascii="Arial" w:hAnsi="Arial" w:cs="B Nazanin"/>
          <w:color w:val="222222"/>
          <w:sz w:val="30"/>
          <w:szCs w:val="30"/>
          <w:rtl/>
        </w:rPr>
      </w:pPr>
    </w:p>
    <w:p w14:paraId="6865FAA4" w14:textId="77777777" w:rsidR="00D62BBB" w:rsidRPr="00D62BBB" w:rsidRDefault="00D62BBB" w:rsidP="00D62BBB">
      <w:pPr>
        <w:bidi/>
        <w:ind w:left="1080"/>
        <w:jc w:val="both"/>
        <w:rPr>
          <w:rFonts w:hint="cs"/>
          <w:sz w:val="36"/>
          <w:szCs w:val="36"/>
        </w:rPr>
      </w:pPr>
      <w:r w:rsidRPr="00D62BBB">
        <w:rPr>
          <w:rFonts w:ascii="Arial" w:hAnsi="Arial" w:cs="B Nazanin"/>
          <w:b/>
          <w:bCs/>
          <w:color w:val="222222"/>
          <w:sz w:val="30"/>
          <w:szCs w:val="30"/>
          <w:rtl/>
        </w:rPr>
        <w:t>بیماری‌های نورودژنراتیو و اختلالات مغز و اعصاب، نوروانکولوژی، علوم اعصاب شناختی و رفتاری، تصویربرداری عصبی، هوش مصنوعی و تحلیل داده‌های علوم اعصاب، سلامت روان، روانپزشکی، خواب، استرس، اعتیاد و سوءمصرف مواد، درد، نوروفارماکولوژی، علوم اعصاب مولکولی، سلولی و ژنتیک، الکتروفیزیولوژی، تحریک مغزی غیرتهاجمی، نانوفناوری، پزشکی بازساختی، سلول‌های بنیادی، اگزوزوم‌ها، زیست‌مواد و سامانه‌های نوین دارورسانی</w:t>
      </w:r>
      <w:r w:rsidRPr="00D62BBB">
        <w:rPr>
          <w:rFonts w:ascii="Arial" w:hAnsi="Arial" w:cs="B Nazanin"/>
          <w:color w:val="222222"/>
          <w:sz w:val="30"/>
          <w:szCs w:val="30"/>
          <w:rtl/>
        </w:rPr>
        <w:t xml:space="preserve"> است. پژوهش‌ها با استفاده از </w:t>
      </w:r>
      <w:r w:rsidRPr="00D62BBB">
        <w:rPr>
          <w:rFonts w:ascii="Arial" w:hAnsi="Arial" w:cs="B Nazanin"/>
          <w:b/>
          <w:bCs/>
          <w:color w:val="222222"/>
          <w:sz w:val="30"/>
          <w:szCs w:val="30"/>
          <w:rtl/>
        </w:rPr>
        <w:t>مدل‌های حیوانی، مطالعات بالینی، مطالعات اپیدمیولوژیک، تصویربرداری</w:t>
      </w:r>
      <w:r w:rsidRPr="00D62BBB">
        <w:rPr>
          <w:rFonts w:ascii="Arial" w:hAnsi="Arial" w:cs="B Nazanin"/>
          <w:b/>
          <w:bCs/>
          <w:color w:val="222222"/>
          <w:sz w:val="30"/>
          <w:szCs w:val="30"/>
        </w:rPr>
        <w:t xml:space="preserve"> MRI</w:t>
      </w:r>
      <w:r w:rsidRPr="00D62BBB">
        <w:rPr>
          <w:rFonts w:ascii="Arial" w:hAnsi="Arial" w:cs="B Nazanin"/>
          <w:b/>
          <w:bCs/>
          <w:color w:val="222222"/>
          <w:sz w:val="30"/>
          <w:szCs w:val="30"/>
          <w:rtl/>
        </w:rPr>
        <w:t>، آزمون‌های رفتاری و شناختی، روش‌های مولکولی و ژنتیکی، کشت سلولی، ایمنوهیستوشیمی، الکتروفیزیولوژی، تحلیل‌های محاسباتی</w:t>
      </w:r>
    </w:p>
    <w:p w14:paraId="65D628AE" w14:textId="77777777" w:rsidR="00D62BBB" w:rsidRDefault="00D62BBB" w:rsidP="00D62BBB">
      <w:pPr>
        <w:bidi/>
        <w:jc w:val="both"/>
        <w:rPr>
          <w:rFonts w:ascii="Arial" w:hAnsi="Arial" w:cs="B Nazanin"/>
          <w:b/>
          <w:bCs/>
          <w:color w:val="222222"/>
          <w:rtl/>
        </w:rPr>
      </w:pPr>
    </w:p>
    <w:p w14:paraId="68796F0D" w14:textId="77777777" w:rsidR="00781273" w:rsidRDefault="00781273"/>
    <w:sectPr w:rsidR="0078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5501"/>
    <w:multiLevelType w:val="hybridMultilevel"/>
    <w:tmpl w:val="A974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03ED8"/>
    <w:multiLevelType w:val="hybridMultilevel"/>
    <w:tmpl w:val="57F241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D63E8"/>
    <w:multiLevelType w:val="hybridMultilevel"/>
    <w:tmpl w:val="23500E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1E351BE"/>
    <w:multiLevelType w:val="hybridMultilevel"/>
    <w:tmpl w:val="43FE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BBB"/>
    <w:rsid w:val="00781273"/>
    <w:rsid w:val="00D6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B7321"/>
  <w15:chartTrackingRefBased/>
  <w15:docId w15:val="{E61A0FF5-0225-4E5C-B9D7-ABB38DE6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2026-08-16T06:38:00Z</dcterms:created>
  <dcterms:modified xsi:type="dcterms:W3CDTF">2026-08-16T06:39:00Z</dcterms:modified>
</cp:coreProperties>
</file>