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EFE88" w14:textId="77777777" w:rsidR="00D22E2A" w:rsidRPr="00D22E2A" w:rsidRDefault="00D22E2A" w:rsidP="00D22E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22E2A">
        <w:rPr>
          <w:rFonts w:ascii="Times New Roman" w:eastAsia="Times New Roman" w:hAnsi="Times New Roman" w:cs="Times New Roman"/>
          <w:b/>
          <w:bCs/>
          <w:sz w:val="27"/>
          <w:szCs w:val="27"/>
        </w:rPr>
        <w:t>Research Priorities, Research Lines, and Areas of Research Activities of the Neuroscience Research Center in 2024</w:t>
      </w:r>
    </w:p>
    <w:p w14:paraId="51774766" w14:textId="77777777" w:rsidR="00D22E2A" w:rsidRPr="00D22E2A" w:rsidRDefault="00D22E2A" w:rsidP="00D22E2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• Research Priorities</w:t>
      </w:r>
    </w:p>
    <w:p w14:paraId="67FB0366" w14:textId="77777777" w:rsidR="00D22E2A" w:rsidRPr="00D22E2A" w:rsidRDefault="00D22E2A" w:rsidP="00D22E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Research on neurodegenerative diseases, neurological disorders, and neuro-oncology </w:t>
      </w:r>
    </w:p>
    <w:p w14:paraId="23BE4236" w14:textId="77777777" w:rsidR="00D22E2A" w:rsidRPr="00D22E2A" w:rsidRDefault="00D22E2A" w:rsidP="00D22E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Research on cognitive neuroscience, behavioral neuroscience, neuroimaging, and emerging technologies </w:t>
      </w:r>
    </w:p>
    <w:p w14:paraId="54FEE982" w14:textId="77777777" w:rsidR="00D22E2A" w:rsidRPr="00D22E2A" w:rsidRDefault="00D22E2A" w:rsidP="00D22E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Research on mental health, psychiatry, sleep, stress, and clinical neuroscience </w:t>
      </w:r>
    </w:p>
    <w:p w14:paraId="5250FC8A" w14:textId="77777777" w:rsidR="00D22E2A" w:rsidRPr="00D22E2A" w:rsidRDefault="00D22E2A" w:rsidP="00D22E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Research on addiction, substance abuse, pain, and neuropharmacology </w:t>
      </w:r>
    </w:p>
    <w:p w14:paraId="07F50B95" w14:textId="77777777" w:rsidR="00D22E2A" w:rsidRPr="00D22E2A" w:rsidRDefault="00D22E2A" w:rsidP="00D22E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Research on nanotechnology, regenerative medicine, stem cells, biomaterials, and novel drug delivery systems in neuroscience </w:t>
      </w:r>
    </w:p>
    <w:p w14:paraId="5ECA179D" w14:textId="77777777" w:rsidR="00D22E2A" w:rsidRPr="00D22E2A" w:rsidRDefault="00D22E2A" w:rsidP="00D22E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Research on molecular and cellular neuroscience, genetics, and neurophysiology </w:t>
      </w:r>
    </w:p>
    <w:p w14:paraId="09F8BCA1" w14:textId="77777777" w:rsidR="00D22E2A" w:rsidRPr="00D22E2A" w:rsidRDefault="00D22E2A" w:rsidP="00D22E2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• Areas of Research Activities</w:t>
      </w:r>
    </w:p>
    <w:p w14:paraId="266910C1" w14:textId="77777777" w:rsidR="00D22E2A" w:rsidRPr="00D22E2A" w:rsidRDefault="00D22E2A" w:rsidP="00D22E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The research activities of the Neuroscience Research Center encompass </w:t>
      </w: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Alzheimer’s disease, Parkinson’s disease, multiple sclerosis (MS), essential tremor, ataxia, stroke, glioblastoma, central nervous system disorders, and brain imaging</w:t>
      </w:r>
      <w:r w:rsidRPr="00D2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B492A8" w14:textId="77777777" w:rsidR="00D22E2A" w:rsidRPr="00D22E2A" w:rsidRDefault="00D22E2A" w:rsidP="00D22E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Other areas include </w:t>
      </w: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memory, learning, decision-making, time perception, cognitive control, MRI, Brain Age, artificial intelligence, neuroscience software, non-invasive brain stimulation (</w:t>
      </w:r>
      <w:proofErr w:type="spellStart"/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tDCS</w:t>
      </w:r>
      <w:proofErr w:type="spellEnd"/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), and computational models</w:t>
      </w:r>
      <w:r w:rsidRPr="00D2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6B0900" w14:textId="77777777" w:rsidR="00D22E2A" w:rsidRPr="00D22E2A" w:rsidRDefault="00D22E2A" w:rsidP="00D22E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Research in </w:t>
      </w: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depression, anxiety, post-traumatic stress disorder (PTSD), schizophrenia, bipolar disorder, ADHD, conduct disorder, quality of life, stigma, mental health, and clinical studies</w:t>
      </w: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 is also conducted.</w:t>
      </w:r>
    </w:p>
    <w:p w14:paraId="06453A44" w14:textId="77777777" w:rsidR="00D22E2A" w:rsidRPr="00D22E2A" w:rsidRDefault="00D22E2A" w:rsidP="00D22E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Additional research areas include </w:t>
      </w: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morphine, methamphetamine, opium, tramadol, withdrawal syndrome, neuropathic pain, migraine, substance-related cancers, and drugs affecting the nervous system</w:t>
      </w:r>
      <w:r w:rsidRPr="00D2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D90072" w14:textId="77777777" w:rsidR="00D22E2A" w:rsidRPr="00D22E2A" w:rsidRDefault="00D22E2A" w:rsidP="00D22E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The Center also conducts research on </w:t>
      </w: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nanoparticles, nano-quercetin, nanocomposites, PEEK, stem cells, exosomes, biomaterials, targeted drug delivery, and tissue engineering</w:t>
      </w:r>
      <w:r w:rsidRPr="00D2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F2E2AB" w14:textId="77777777" w:rsidR="00D22E2A" w:rsidRPr="00D22E2A" w:rsidRDefault="00D22E2A" w:rsidP="00D22E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Molecular and cellular research includes </w:t>
      </w: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gene expression, microRNA, LINGO-1, BDNF, NGF, GAD, ferroptosis, inflammatory pathways, oxidative stress, electrophysiology, neurophysiology, and the molecular mechanisms underlying neurological diseases</w:t>
      </w:r>
      <w:r w:rsidRPr="00D2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EE7803" w14:textId="77777777" w:rsidR="00D22E2A" w:rsidRPr="00D22E2A" w:rsidRDefault="00D22E2A" w:rsidP="00D22E2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• Research Lines</w:t>
      </w:r>
    </w:p>
    <w:p w14:paraId="767EE646" w14:textId="77777777" w:rsidR="00D22E2A" w:rsidRPr="00D22E2A" w:rsidRDefault="00D22E2A" w:rsidP="00D22E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Neurological and neurodegenerative diseases </w:t>
      </w:r>
    </w:p>
    <w:p w14:paraId="7D550DCD" w14:textId="77777777" w:rsidR="00D22E2A" w:rsidRPr="00D22E2A" w:rsidRDefault="00D22E2A" w:rsidP="00D22E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Cognitive and behavioral neuroscience </w:t>
      </w:r>
    </w:p>
    <w:p w14:paraId="42FF73C6" w14:textId="77777777" w:rsidR="00D22E2A" w:rsidRPr="00D22E2A" w:rsidRDefault="00D22E2A" w:rsidP="00D22E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Addiction and substance abuse </w:t>
      </w:r>
    </w:p>
    <w:p w14:paraId="5D0947F9" w14:textId="77777777" w:rsidR="00D22E2A" w:rsidRPr="00D22E2A" w:rsidRDefault="00D22E2A" w:rsidP="00D22E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Basic neuroscience and electrophysiology </w:t>
      </w:r>
    </w:p>
    <w:p w14:paraId="481AFB84" w14:textId="77777777" w:rsidR="00D22E2A" w:rsidRPr="00D22E2A" w:rsidRDefault="00D22E2A" w:rsidP="00D22E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Neuropharmacology and novel therapeutic approaches </w:t>
      </w:r>
    </w:p>
    <w:p w14:paraId="4E2FCB8C" w14:textId="77777777" w:rsidR="00D22E2A" w:rsidRPr="00D22E2A" w:rsidRDefault="00D22E2A" w:rsidP="00D22E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Nanotechnology and regenerative medicine in neuroscience </w:t>
      </w:r>
    </w:p>
    <w:p w14:paraId="1AA09679" w14:textId="77777777" w:rsidR="00D22E2A" w:rsidRPr="00D22E2A" w:rsidRDefault="00D22E2A" w:rsidP="00D22E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Mental health, psychiatry, and clinical neuroscience </w:t>
      </w:r>
    </w:p>
    <w:p w14:paraId="1DB966EB" w14:textId="77777777" w:rsidR="00D22E2A" w:rsidRPr="00D22E2A" w:rsidRDefault="00D22E2A" w:rsidP="00D22E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Pain, sleep, and stress </w:t>
      </w:r>
    </w:p>
    <w:p w14:paraId="6CADF95E" w14:textId="77777777" w:rsidR="00D22E2A" w:rsidRPr="00D22E2A" w:rsidRDefault="00D22E2A" w:rsidP="00D22E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Emerging technologies, data mining, and artificial intelligence in neuroscience </w:t>
      </w:r>
    </w:p>
    <w:p w14:paraId="69448D99" w14:textId="77777777" w:rsidR="00D22E2A" w:rsidRPr="00D22E2A" w:rsidRDefault="00D22E2A" w:rsidP="00D22E2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• Overall Research Areas</w:t>
      </w:r>
    </w:p>
    <w:p w14:paraId="05F90991" w14:textId="77777777" w:rsidR="00D22E2A" w:rsidRPr="00D22E2A" w:rsidRDefault="00D22E2A" w:rsidP="00D22E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The Neuroscience Research Center’s research activities encompass </w:t>
      </w: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neurodegenerative diseases and neurological disorders, neuro-oncology, cognitive and behavioral neuroscience, neuroimaging, artificial intelligence and neuroscience data analysis, mental health, psychiatry, sleep, stress, addiction and substance abuse, pain, neuropharmacology, molecular, cellular and genetic neuroscience, electrophysiology, non-invasive brain stimulation, nanotechnology, regenerative medicine, stem cells, exosomes, biomaterials, and novel drug delivery systems</w:t>
      </w:r>
      <w:r w:rsidRPr="00D2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F0B121" w14:textId="77777777" w:rsidR="00D22E2A" w:rsidRPr="00D22E2A" w:rsidRDefault="00D22E2A" w:rsidP="00D22E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2E2A">
        <w:rPr>
          <w:rFonts w:ascii="Times New Roman" w:eastAsia="Times New Roman" w:hAnsi="Times New Roman" w:cs="Times New Roman"/>
          <w:sz w:val="24"/>
          <w:szCs w:val="24"/>
        </w:rPr>
        <w:t xml:space="preserve">Research is conducted using </w:t>
      </w:r>
      <w:r w:rsidRPr="00D22E2A">
        <w:rPr>
          <w:rFonts w:ascii="Times New Roman" w:eastAsia="Times New Roman" w:hAnsi="Times New Roman" w:cs="Times New Roman"/>
          <w:b/>
          <w:bCs/>
          <w:sz w:val="24"/>
          <w:szCs w:val="24"/>
        </w:rPr>
        <w:t>animal models, clinical studies, epidemiological studies, MRI imaging, behavioral and cognitive assessments, molecular and genetic techniques, cell culture, immunohistochemistry, electrophysiology, and computational analyses</w:t>
      </w:r>
      <w:r w:rsidRPr="00D2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AC5573" w14:textId="77777777" w:rsidR="00781273" w:rsidRDefault="00781273"/>
    <w:sectPr w:rsidR="00781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0414F0"/>
    <w:multiLevelType w:val="multilevel"/>
    <w:tmpl w:val="E6CE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5E2D82"/>
    <w:multiLevelType w:val="multilevel"/>
    <w:tmpl w:val="3662D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2A"/>
    <w:rsid w:val="00781273"/>
    <w:rsid w:val="00D2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F9CC2"/>
  <w15:chartTrackingRefBased/>
  <w15:docId w15:val="{4F5B685F-F606-4206-81A0-C48EF282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22E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22E2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22E2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22E2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22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2E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9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2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04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07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56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281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2026-08-16T06:40:00Z</dcterms:created>
  <dcterms:modified xsi:type="dcterms:W3CDTF">2026-08-16T06:40:00Z</dcterms:modified>
</cp:coreProperties>
</file>